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C0" w:rsidRDefault="00BC41C0" w:rsidP="00BC41C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90640" cy="9030602"/>
            <wp:effectExtent l="19050" t="0" r="0" b="0"/>
            <wp:docPr id="1" name="Рисунок 1" descr="C:\Users\User\Desktop\Сканер -эпсон\img20200927_1817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 -эпсон\img20200927_18171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52" w:rsidRDefault="008F4852" w:rsidP="008F485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горячего питания детей в общеобразовательных организациях» от 18.05.2020 г.</w:t>
      </w:r>
    </w:p>
    <w:p w:rsidR="008F4852" w:rsidRDefault="008F4852" w:rsidP="001E3E2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детей, участие в работе общешкольной комиссии.</w:t>
      </w:r>
    </w:p>
    <w:p w:rsidR="008F4852" w:rsidRDefault="008F4852" w:rsidP="001E3E25">
      <w:pPr>
        <w:pStyle w:val="a6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контролю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свою </w:t>
      </w:r>
      <w:r w:rsidR="001E3E25">
        <w:rPr>
          <w:rFonts w:ascii="Times New Roman" w:hAnsi="Times New Roman" w:cs="Times New Roman"/>
          <w:sz w:val="28"/>
          <w:szCs w:val="28"/>
        </w:rPr>
        <w:t>деятельность в соответствии с законами и иными нормативными актами Российской Федерации.</w:t>
      </w:r>
    </w:p>
    <w:p w:rsidR="001E3E25" w:rsidRDefault="001E3E25" w:rsidP="001E3E25">
      <w:pPr>
        <w:pStyle w:val="a6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</w:t>
      </w:r>
      <w:r w:rsidR="005B57F8">
        <w:rPr>
          <w:rFonts w:ascii="Times New Roman" w:hAnsi="Times New Roman" w:cs="Times New Roman"/>
          <w:sz w:val="28"/>
          <w:szCs w:val="28"/>
        </w:rPr>
        <w:t>является постоянно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органом самоуправления для рассмотрения основных вопросов, связанных с организацией питания обучающихся.</w:t>
      </w:r>
    </w:p>
    <w:p w:rsidR="001E3E25" w:rsidRDefault="001E3E25" w:rsidP="001E3E25">
      <w:pPr>
        <w:pStyle w:val="a6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представители администрации школы,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3E25" w:rsidRDefault="001E3E25" w:rsidP="001E3E25">
      <w:pPr>
        <w:pStyle w:val="a6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членов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</w:t>
      </w:r>
      <w:r w:rsidR="005B57F8">
        <w:rPr>
          <w:rFonts w:ascii="Times New Roman" w:hAnsi="Times New Roman" w:cs="Times New Roman"/>
          <w:sz w:val="28"/>
          <w:szCs w:val="28"/>
        </w:rPr>
        <w:t>, гласности.</w:t>
      </w:r>
    </w:p>
    <w:p w:rsidR="00C53CE8" w:rsidRPr="008F4852" w:rsidRDefault="00C53CE8" w:rsidP="00C53CE8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E791F" w:rsidRDefault="005B57F8" w:rsidP="001E3E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7F8">
        <w:rPr>
          <w:rFonts w:ascii="Times New Roman" w:hAnsi="Times New Roman" w:cs="Times New Roman"/>
          <w:b/>
          <w:sz w:val="32"/>
          <w:szCs w:val="32"/>
        </w:rPr>
        <w:t xml:space="preserve">Задачи по контролю за организацией питания </w:t>
      </w:r>
      <w:proofErr w:type="gramStart"/>
      <w:r w:rsidRPr="005B57F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5B57F8">
        <w:rPr>
          <w:rFonts w:ascii="Times New Roman" w:hAnsi="Times New Roman" w:cs="Times New Roman"/>
          <w:b/>
          <w:sz w:val="32"/>
          <w:szCs w:val="32"/>
        </w:rPr>
        <w:t>.</w:t>
      </w:r>
    </w:p>
    <w:p w:rsidR="005B57F8" w:rsidRDefault="005B57F8" w:rsidP="005B57F8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B57F8" w:rsidRDefault="005B57F8" w:rsidP="005B57F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:rsidR="005B57F8" w:rsidRDefault="005B57F8" w:rsidP="005B57F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57F8" w:rsidRDefault="005B57F8" w:rsidP="005B57F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B57F8" w:rsidRDefault="005B57F8" w:rsidP="005B57F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B57F8" w:rsidRPr="005B57F8" w:rsidRDefault="00BD6AA7" w:rsidP="005B57F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B57F8" w:rsidRDefault="00BD6AA7" w:rsidP="001E3E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6AA7">
        <w:rPr>
          <w:rFonts w:ascii="Times New Roman" w:hAnsi="Times New Roman" w:cs="Times New Roman"/>
          <w:b/>
          <w:sz w:val="32"/>
          <w:szCs w:val="32"/>
        </w:rPr>
        <w:lastRenderedPageBreak/>
        <w:t>Функции к</w:t>
      </w:r>
      <w:r>
        <w:rPr>
          <w:rFonts w:ascii="Times New Roman" w:hAnsi="Times New Roman" w:cs="Times New Roman"/>
          <w:b/>
          <w:sz w:val="32"/>
          <w:szCs w:val="32"/>
        </w:rPr>
        <w:t>омиссии</w:t>
      </w:r>
      <w:r w:rsidRPr="00BD6AA7">
        <w:rPr>
          <w:rFonts w:ascii="Times New Roman" w:hAnsi="Times New Roman" w:cs="Times New Roman"/>
          <w:b/>
          <w:sz w:val="32"/>
          <w:szCs w:val="32"/>
        </w:rPr>
        <w:t xml:space="preserve"> по контролю за организацией питания </w:t>
      </w:r>
      <w:proofErr w:type="gramStart"/>
      <w:r w:rsidRPr="00BD6AA7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D6AA7" w:rsidRDefault="00BD6AA7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D6AA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BD6AA7" w:rsidRDefault="00BD6AA7" w:rsidP="00BD6A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экспертиза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6AA7" w:rsidRDefault="00BD6AA7" w:rsidP="00BD6A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BD6AA7" w:rsidRDefault="00BD6AA7" w:rsidP="00BD6A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обучающихся и их родителей (законных представителей) по организации и улучшению качества питания;</w:t>
      </w:r>
    </w:p>
    <w:p w:rsidR="00BD6AA7" w:rsidRPr="00BD6AA7" w:rsidRDefault="00BD6AA7" w:rsidP="00BD6AA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разработке предложений и рекомендаций по улучшению качества питания обучающихся. </w:t>
      </w:r>
    </w:p>
    <w:p w:rsidR="00BD6AA7" w:rsidRDefault="00BD6AA7" w:rsidP="001E3E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6AA7">
        <w:rPr>
          <w:rFonts w:ascii="Times New Roman" w:hAnsi="Times New Roman" w:cs="Times New Roman"/>
          <w:b/>
          <w:sz w:val="32"/>
          <w:szCs w:val="32"/>
        </w:rPr>
        <w:t xml:space="preserve">Права и ответственность комиссии по контролю за организацией питания </w:t>
      </w:r>
      <w:proofErr w:type="gramStart"/>
      <w:r w:rsidRPr="00BD6AA7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D6AA7" w:rsidRDefault="00BD6AA7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815A55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15A55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815A55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Заслушивать на своих заседаниях повара по обеспечению качественного питания обучающихся;</w:t>
      </w:r>
    </w:p>
    <w:p w:rsidR="00815A55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 Проводить проверку работы школьной столовой не в полном составе, но в присутствии не менее трех человек на момент проверки;</w:t>
      </w:r>
    </w:p>
    <w:p w:rsidR="00815A55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 Изменять график проверки, если причина объективная;</w:t>
      </w:r>
    </w:p>
    <w:p w:rsidR="00815A55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15A55" w:rsidRPr="00BD6AA7" w:rsidRDefault="00815A55" w:rsidP="00BD6AA7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D6AA7" w:rsidRDefault="00815A55" w:rsidP="001E3E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деятельности комиссии по контролю организации питания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выбирает председателя.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Комиссия составляет план-график контроля по организации качественного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 результатах работы комиссия информирует администрацию школы и родительские комитеты классов.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 Один раз в четверть комиссия знакомит с результатами своей деятельности директора школы.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2374B3" w:rsidRDefault="002374B3" w:rsidP="002374B3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 Заседания комиссии проводятся по мере необходимости, но не реже одного раза в четверть и считаются правомочными, если на них присутствует не менее 2/3 её членов.</w:t>
      </w:r>
    </w:p>
    <w:p w:rsidR="002374B3" w:rsidRPr="00526498" w:rsidRDefault="002374B3" w:rsidP="00526498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 Решение комиссии принимаются большинством голосов из числа присутствующих членов путем открытого голосования и оформляются актом.</w:t>
      </w:r>
    </w:p>
    <w:p w:rsidR="002374B3" w:rsidRDefault="00526498" w:rsidP="001E3E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Ответственность членов комиссии.</w:t>
      </w:r>
    </w:p>
    <w:p w:rsidR="00526498" w:rsidRDefault="00526498" w:rsidP="00526498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26498" w:rsidRPr="00526498" w:rsidRDefault="00526498" w:rsidP="00526498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Комиссия несёт ответственность за необъективную оценку по организации питания и качества предоставляемых услуг.</w:t>
      </w:r>
    </w:p>
    <w:p w:rsidR="00526498" w:rsidRDefault="00526498" w:rsidP="001E3E2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Документация комиссии по контролю организации питания учащихся.</w:t>
      </w:r>
    </w:p>
    <w:p w:rsidR="00526498" w:rsidRDefault="00526498" w:rsidP="00526498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Заседания оформляются протоколом. Протокол подписывается председателем комиссии.</w:t>
      </w:r>
    </w:p>
    <w:p w:rsidR="00526498" w:rsidRPr="00526498" w:rsidRDefault="00526498" w:rsidP="00526498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Тетрадь протоколов заседания комиссии хранится у ответственного за организацию питания обучающихся.</w:t>
      </w:r>
    </w:p>
    <w:sectPr w:rsidR="00526498" w:rsidRPr="00526498" w:rsidSect="00F30D3F">
      <w:footerReference w:type="default" r:id="rId8"/>
      <w:pgSz w:w="11906" w:h="16838"/>
      <w:pgMar w:top="1134" w:right="849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98" w:rsidRDefault="00526498" w:rsidP="00526498">
      <w:pPr>
        <w:spacing w:after="0" w:line="240" w:lineRule="auto"/>
      </w:pPr>
      <w:r>
        <w:separator/>
      </w:r>
    </w:p>
  </w:endnote>
  <w:endnote w:type="continuationSeparator" w:id="0">
    <w:p w:rsidR="00526498" w:rsidRDefault="00526498" w:rsidP="0052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357611"/>
      <w:docPartObj>
        <w:docPartGallery w:val="Page Numbers (Bottom of Page)"/>
        <w:docPartUnique/>
      </w:docPartObj>
    </w:sdtPr>
    <w:sdtContent>
      <w:p w:rsidR="00526498" w:rsidRDefault="00715EF9">
        <w:pPr>
          <w:pStyle w:val="a9"/>
          <w:jc w:val="right"/>
        </w:pPr>
        <w:r>
          <w:fldChar w:fldCharType="begin"/>
        </w:r>
        <w:r w:rsidR="00526498">
          <w:instrText>PAGE   \* MERGEFORMAT</w:instrText>
        </w:r>
        <w:r>
          <w:fldChar w:fldCharType="separate"/>
        </w:r>
        <w:r w:rsidR="00BC41C0">
          <w:rPr>
            <w:noProof/>
          </w:rPr>
          <w:t>1</w:t>
        </w:r>
        <w:r>
          <w:fldChar w:fldCharType="end"/>
        </w:r>
      </w:p>
    </w:sdtContent>
  </w:sdt>
  <w:p w:rsidR="00526498" w:rsidRDefault="005264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98" w:rsidRDefault="00526498" w:rsidP="00526498">
      <w:pPr>
        <w:spacing w:after="0" w:line="240" w:lineRule="auto"/>
      </w:pPr>
      <w:r>
        <w:separator/>
      </w:r>
    </w:p>
  </w:footnote>
  <w:footnote w:type="continuationSeparator" w:id="0">
    <w:p w:rsidR="00526498" w:rsidRDefault="00526498" w:rsidP="0052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A8C"/>
    <w:multiLevelType w:val="hybridMultilevel"/>
    <w:tmpl w:val="26C00F0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F725A89"/>
    <w:multiLevelType w:val="hybridMultilevel"/>
    <w:tmpl w:val="23D2BC88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9B06F26"/>
    <w:multiLevelType w:val="hybridMultilevel"/>
    <w:tmpl w:val="8430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A529D"/>
    <w:multiLevelType w:val="multilevel"/>
    <w:tmpl w:val="988A53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1F"/>
    <w:rsid w:val="001E3E25"/>
    <w:rsid w:val="002374B3"/>
    <w:rsid w:val="003E791F"/>
    <w:rsid w:val="00526498"/>
    <w:rsid w:val="005B57F8"/>
    <w:rsid w:val="00715EF9"/>
    <w:rsid w:val="00815A55"/>
    <w:rsid w:val="008F4852"/>
    <w:rsid w:val="00BC41C0"/>
    <w:rsid w:val="00BD6AA7"/>
    <w:rsid w:val="00C53CE8"/>
    <w:rsid w:val="00DA03EF"/>
    <w:rsid w:val="00E034AC"/>
    <w:rsid w:val="00F30D3F"/>
    <w:rsid w:val="00F6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79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E7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5">
    <w:name w:val="Hyperlink"/>
    <w:basedOn w:val="a0"/>
    <w:uiPriority w:val="99"/>
    <w:semiHidden/>
    <w:unhideWhenUsed/>
    <w:rsid w:val="003E79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79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498"/>
  </w:style>
  <w:style w:type="paragraph" w:styleId="a9">
    <w:name w:val="footer"/>
    <w:basedOn w:val="a"/>
    <w:link w:val="aa"/>
    <w:uiPriority w:val="99"/>
    <w:unhideWhenUsed/>
    <w:rsid w:val="0052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498"/>
  </w:style>
  <w:style w:type="paragraph" w:styleId="ab">
    <w:name w:val="Balloon Text"/>
    <w:basedOn w:val="a"/>
    <w:link w:val="ac"/>
    <w:uiPriority w:val="99"/>
    <w:semiHidden/>
    <w:unhideWhenUsed/>
    <w:rsid w:val="00BC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79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E7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5">
    <w:name w:val="Hyperlink"/>
    <w:basedOn w:val="a0"/>
    <w:uiPriority w:val="99"/>
    <w:semiHidden/>
    <w:unhideWhenUsed/>
    <w:rsid w:val="003E79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79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498"/>
  </w:style>
  <w:style w:type="paragraph" w:styleId="a9">
    <w:name w:val="footer"/>
    <w:basedOn w:val="a"/>
    <w:link w:val="aa"/>
    <w:uiPriority w:val="99"/>
    <w:unhideWhenUsed/>
    <w:rsid w:val="0052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2020-09-27T15:18:00Z</cp:lastPrinted>
  <dcterms:created xsi:type="dcterms:W3CDTF">2020-09-27T15:22:00Z</dcterms:created>
  <dcterms:modified xsi:type="dcterms:W3CDTF">2020-09-27T15:22:00Z</dcterms:modified>
</cp:coreProperties>
</file>